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7B93" w14:textId="77777777" w:rsidR="00EF0332" w:rsidRPr="002C6141" w:rsidRDefault="00EF0332" w:rsidP="00EF0332">
      <w:pPr>
        <w:spacing w:after="0" w:line="240" w:lineRule="auto"/>
        <w:rPr>
          <w:sz w:val="40"/>
          <w:u w:val="double"/>
        </w:rPr>
      </w:pP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  <w:r>
        <w:rPr>
          <w:sz w:val="40"/>
          <w:u w:val="double"/>
        </w:rPr>
        <w:tab/>
      </w:r>
    </w:p>
    <w:p w14:paraId="15FB96EA" w14:textId="77777777" w:rsidR="00EF0332" w:rsidRDefault="00EF0332" w:rsidP="00EF0332">
      <w:pPr>
        <w:spacing w:after="0" w:line="240" w:lineRule="auto"/>
        <w:jc w:val="right"/>
        <w:rPr>
          <w:b/>
          <w:bCs/>
          <w:sz w:val="32"/>
          <w:szCs w:val="32"/>
        </w:rPr>
      </w:pPr>
      <w:r w:rsidRPr="002C6141">
        <w:rPr>
          <w:b/>
          <w:bCs/>
          <w:sz w:val="32"/>
          <w:szCs w:val="32"/>
        </w:rPr>
        <w:t>Attachment A</w:t>
      </w:r>
    </w:p>
    <w:p w14:paraId="6FD940AF" w14:textId="77777777" w:rsidR="00EF0332" w:rsidRDefault="00EF0332" w:rsidP="00EF0332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7C9363D2" w14:textId="77777777" w:rsidR="00EF0332" w:rsidRPr="004278F7" w:rsidRDefault="00EF0332" w:rsidP="00EF033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D695F02" w14:textId="77777777" w:rsidR="00EF0332" w:rsidRPr="004278F7" w:rsidRDefault="00EF0332" w:rsidP="00EF03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278F7">
        <w:rPr>
          <w:b/>
          <w:bCs/>
          <w:sz w:val="32"/>
          <w:szCs w:val="32"/>
        </w:rPr>
        <w:t>Regional Issues Forum Enhancements</w:t>
      </w:r>
      <w:r>
        <w:rPr>
          <w:b/>
          <w:bCs/>
          <w:sz w:val="32"/>
          <w:szCs w:val="32"/>
        </w:rPr>
        <w:t xml:space="preserve"> Project</w:t>
      </w:r>
    </w:p>
    <w:p w14:paraId="0E6EA2FA" w14:textId="77777777" w:rsidR="00EF0332" w:rsidRDefault="00EF0332" w:rsidP="00EF03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278F7">
        <w:rPr>
          <w:b/>
          <w:bCs/>
          <w:sz w:val="32"/>
          <w:szCs w:val="32"/>
        </w:rPr>
        <w:t>Discussion Paper</w:t>
      </w:r>
      <w:r>
        <w:rPr>
          <w:b/>
          <w:bCs/>
          <w:sz w:val="32"/>
          <w:szCs w:val="32"/>
        </w:rPr>
        <w:t xml:space="preserve"> </w:t>
      </w:r>
    </w:p>
    <w:p w14:paraId="456EFCBA" w14:textId="77777777" w:rsidR="00EF0332" w:rsidRPr="004278F7" w:rsidRDefault="00EF0332" w:rsidP="00EF0332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sz w:val="32"/>
          <w:szCs w:val="32"/>
        </w:rPr>
        <w:t>Submit comments to</w:t>
      </w:r>
      <w:r w:rsidRPr="00A668E7">
        <w:rPr>
          <w:b/>
          <w:bCs/>
          <w:sz w:val="32"/>
          <w:szCs w:val="32"/>
        </w:rPr>
        <w:t xml:space="preserve"> </w:t>
      </w:r>
      <w:hyperlink r:id="rId5" w:history="1">
        <w:r w:rsidRPr="00FF40BB">
          <w:rPr>
            <w:rStyle w:val="Hyperlink"/>
            <w:b/>
            <w:bCs/>
            <w:sz w:val="32"/>
            <w:szCs w:val="32"/>
          </w:rPr>
          <w:t>EIMRIF@caiso.com</w:t>
        </w:r>
      </w:hyperlink>
      <w:r>
        <w:rPr>
          <w:b/>
          <w:bCs/>
          <w:sz w:val="32"/>
          <w:szCs w:val="32"/>
        </w:rPr>
        <w:t xml:space="preserve"> </w:t>
      </w:r>
    </w:p>
    <w:p w14:paraId="4DE25658" w14:textId="77777777" w:rsidR="00EF0332" w:rsidRPr="004278F7" w:rsidRDefault="00EF0332" w:rsidP="00EF0332">
      <w:pPr>
        <w:spacing w:after="0" w:line="240" w:lineRule="auto"/>
        <w:jc w:val="center"/>
        <w:rPr>
          <w:b/>
          <w:bCs/>
          <w:u w:val="single"/>
        </w:rPr>
      </w:pPr>
    </w:p>
    <w:p w14:paraId="7F174196" w14:textId="77777777" w:rsidR="00EF0332" w:rsidRDefault="00EF0332" w:rsidP="00EF0332">
      <w:pPr>
        <w:spacing w:after="0" w:line="240" w:lineRule="auto"/>
        <w:jc w:val="center"/>
        <w:rPr>
          <w:b/>
          <w:bCs/>
          <w:u w:val="single"/>
        </w:rPr>
      </w:pPr>
      <w:r w:rsidRPr="004278F7">
        <w:rPr>
          <w:b/>
          <w:bCs/>
          <w:u w:val="single"/>
        </w:rPr>
        <w:t>Comments Template</w:t>
      </w:r>
    </w:p>
    <w:p w14:paraId="3A3C0C9B" w14:textId="77777777" w:rsidR="00EF0332" w:rsidRDefault="00EF0332" w:rsidP="00EF0332">
      <w:pPr>
        <w:spacing w:after="0" w:line="240" w:lineRule="auto"/>
        <w:jc w:val="center"/>
        <w:rPr>
          <w:b/>
          <w:bCs/>
          <w:u w:val="single"/>
        </w:rPr>
      </w:pPr>
    </w:p>
    <w:p w14:paraId="2CBC6C8D" w14:textId="77777777" w:rsidR="00EF0332" w:rsidRPr="00EF57DF" w:rsidRDefault="00EF0332" w:rsidP="00EF0332">
      <w:pPr>
        <w:spacing w:after="0" w:line="240" w:lineRule="auto"/>
        <w:rPr>
          <w:b/>
          <w:bCs/>
        </w:rPr>
      </w:pPr>
      <w:r w:rsidRPr="00EF57DF">
        <w:rPr>
          <w:b/>
          <w:bCs/>
        </w:rPr>
        <w:t>SRC Transition Approach and Process</w:t>
      </w:r>
    </w:p>
    <w:p w14:paraId="539D39AF" w14:textId="77777777" w:rsidR="00EF0332" w:rsidRPr="00EF57DF" w:rsidRDefault="00EF0332" w:rsidP="00EF0332">
      <w:pPr>
        <w:spacing w:after="0" w:line="240" w:lineRule="auto"/>
      </w:pPr>
    </w:p>
    <w:p w14:paraId="51BACDF5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Please state your organization’s support for the proposal to transition </w:t>
      </w:r>
      <w:proofErr w:type="gramStart"/>
      <w:r w:rsidRPr="00EF57DF">
        <w:t>the RIF</w:t>
      </w:r>
      <w:proofErr w:type="gramEnd"/>
      <w:r w:rsidRPr="00EF57DF">
        <w:t xml:space="preserve"> into the SRC:</w:t>
      </w:r>
    </w:p>
    <w:p w14:paraId="067C129D" w14:textId="77777777" w:rsidR="00EF0332" w:rsidRPr="00EF57DF" w:rsidRDefault="00EF0332" w:rsidP="00EF0332">
      <w:pPr>
        <w:pStyle w:val="ListParagraph"/>
        <w:numPr>
          <w:ilvl w:val="0"/>
          <w:numId w:val="2"/>
        </w:numPr>
        <w:spacing w:after="0" w:line="240" w:lineRule="auto"/>
      </w:pPr>
      <w:r w:rsidRPr="00EF57DF">
        <w:t>Support</w:t>
      </w:r>
    </w:p>
    <w:p w14:paraId="60E2C602" w14:textId="77777777" w:rsidR="00EF0332" w:rsidRPr="00EF57DF" w:rsidRDefault="00EF0332" w:rsidP="00EF0332">
      <w:pPr>
        <w:pStyle w:val="ListParagraph"/>
        <w:numPr>
          <w:ilvl w:val="0"/>
          <w:numId w:val="2"/>
        </w:numPr>
        <w:spacing w:after="0" w:line="240" w:lineRule="auto"/>
      </w:pPr>
      <w:r w:rsidRPr="00EF57DF">
        <w:t>Support with caveats</w:t>
      </w:r>
    </w:p>
    <w:p w14:paraId="76D324AC" w14:textId="77777777" w:rsidR="00EF0332" w:rsidRPr="00EF57DF" w:rsidRDefault="00EF0332" w:rsidP="00EF0332">
      <w:pPr>
        <w:pStyle w:val="ListParagraph"/>
        <w:numPr>
          <w:ilvl w:val="0"/>
          <w:numId w:val="2"/>
        </w:numPr>
        <w:spacing w:after="0" w:line="240" w:lineRule="auto"/>
      </w:pPr>
      <w:r w:rsidRPr="00EF57DF">
        <w:t>Oppose</w:t>
      </w:r>
    </w:p>
    <w:p w14:paraId="1D32D48C" w14:textId="77777777" w:rsidR="00EF0332" w:rsidRPr="00EF57DF" w:rsidRDefault="00EF0332" w:rsidP="00EF0332">
      <w:pPr>
        <w:pStyle w:val="ListParagraph"/>
        <w:numPr>
          <w:ilvl w:val="0"/>
          <w:numId w:val="2"/>
        </w:numPr>
        <w:spacing w:after="0" w:line="240" w:lineRule="auto"/>
      </w:pPr>
      <w:r w:rsidRPr="00EF57DF">
        <w:t>Oppose with caveats</w:t>
      </w:r>
    </w:p>
    <w:p w14:paraId="4210AE4A" w14:textId="77777777" w:rsidR="00EF0332" w:rsidRPr="00EF57DF" w:rsidRDefault="00EF0332" w:rsidP="00EF0332">
      <w:pPr>
        <w:pStyle w:val="ListParagraph"/>
        <w:numPr>
          <w:ilvl w:val="0"/>
          <w:numId w:val="2"/>
        </w:numPr>
        <w:spacing w:after="0" w:line="240" w:lineRule="auto"/>
      </w:pPr>
      <w:r>
        <w:t>Neutral</w:t>
      </w:r>
    </w:p>
    <w:p w14:paraId="14FB25E7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>
        <w:t xml:space="preserve">Please comment on the proposal for the RIF to transition into the SRC under the Pathways Step 2 Final Proposal.  </w:t>
      </w:r>
      <w:r w:rsidRPr="00EF57DF">
        <w:t xml:space="preserve">  </w:t>
      </w:r>
    </w:p>
    <w:p w14:paraId="01E9BA4E" w14:textId="77777777" w:rsidR="00EF0332" w:rsidRPr="00EF57DF" w:rsidRDefault="00EF0332" w:rsidP="00EF0332">
      <w:pPr>
        <w:spacing w:after="0" w:line="240" w:lineRule="auto"/>
      </w:pPr>
    </w:p>
    <w:p w14:paraId="7E9CFC54" w14:textId="77777777" w:rsidR="00EF0332" w:rsidRPr="00EF57DF" w:rsidRDefault="00EF0332" w:rsidP="00EF0332">
      <w:pPr>
        <w:spacing w:after="0" w:line="240" w:lineRule="auto"/>
        <w:rPr>
          <w:b/>
          <w:bCs/>
        </w:rPr>
      </w:pPr>
      <w:r w:rsidRPr="00EF57DF">
        <w:rPr>
          <w:b/>
          <w:bCs/>
        </w:rPr>
        <w:t>Process and Timing for Potential Revisions to Sectors</w:t>
      </w:r>
    </w:p>
    <w:p w14:paraId="678912FC" w14:textId="77777777" w:rsidR="00EF0332" w:rsidRPr="00EF57DF" w:rsidRDefault="00EF0332" w:rsidP="00EF0332">
      <w:pPr>
        <w:spacing w:after="0" w:line="240" w:lineRule="auto"/>
      </w:pPr>
    </w:p>
    <w:p w14:paraId="10AA30AE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>Please state your organization’s support for the proposal to establish and reorganize the sectors of the RIF on a transitional basis to align with the sectors of the SRC:</w:t>
      </w:r>
    </w:p>
    <w:p w14:paraId="6C1A4299" w14:textId="77777777" w:rsidR="00EF0332" w:rsidRPr="00C07CBF" w:rsidRDefault="00EF0332" w:rsidP="00EF0332">
      <w:pPr>
        <w:numPr>
          <w:ilvl w:val="1"/>
          <w:numId w:val="1"/>
        </w:numPr>
        <w:spacing w:after="0" w:line="240" w:lineRule="auto"/>
      </w:pPr>
      <w:r w:rsidRPr="00C07CBF">
        <w:t>Support</w:t>
      </w:r>
    </w:p>
    <w:p w14:paraId="4679DB0C" w14:textId="77777777" w:rsidR="00EF0332" w:rsidRPr="00EF57DF" w:rsidRDefault="00EF0332" w:rsidP="00EF0332">
      <w:pPr>
        <w:pStyle w:val="ListParagraph"/>
        <w:numPr>
          <w:ilvl w:val="0"/>
          <w:numId w:val="3"/>
        </w:numPr>
        <w:spacing w:after="0" w:line="240" w:lineRule="auto"/>
      </w:pPr>
      <w:r w:rsidRPr="00EF57DF">
        <w:t>Support with caveats</w:t>
      </w:r>
    </w:p>
    <w:p w14:paraId="4BD531C0" w14:textId="77777777" w:rsidR="00EF0332" w:rsidRPr="00EF57DF" w:rsidRDefault="00EF0332" w:rsidP="00EF0332">
      <w:pPr>
        <w:pStyle w:val="ListParagraph"/>
        <w:numPr>
          <w:ilvl w:val="0"/>
          <w:numId w:val="3"/>
        </w:numPr>
        <w:spacing w:after="0" w:line="240" w:lineRule="auto"/>
      </w:pPr>
      <w:r w:rsidRPr="00EF57DF">
        <w:t>Oppose</w:t>
      </w:r>
    </w:p>
    <w:p w14:paraId="4CE27D26" w14:textId="77777777" w:rsidR="00EF0332" w:rsidRPr="00EF57DF" w:rsidRDefault="00EF0332" w:rsidP="00EF0332">
      <w:pPr>
        <w:pStyle w:val="ListParagraph"/>
        <w:numPr>
          <w:ilvl w:val="0"/>
          <w:numId w:val="3"/>
        </w:numPr>
        <w:spacing w:after="0" w:line="240" w:lineRule="auto"/>
      </w:pPr>
      <w:r w:rsidRPr="00EF57DF">
        <w:t>Oppose with caveats</w:t>
      </w:r>
    </w:p>
    <w:p w14:paraId="27E7F1F3" w14:textId="77777777" w:rsidR="00EF0332" w:rsidRDefault="00EF0332" w:rsidP="00EF0332">
      <w:pPr>
        <w:pStyle w:val="ListParagraph"/>
        <w:numPr>
          <w:ilvl w:val="0"/>
          <w:numId w:val="3"/>
        </w:numPr>
        <w:spacing w:after="0" w:line="240" w:lineRule="auto"/>
      </w:pPr>
      <w:r>
        <w:t>Neutral</w:t>
      </w:r>
    </w:p>
    <w:p w14:paraId="0839B446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Please comment on the Paper’s discussion of transitioning the current sectors of </w:t>
      </w:r>
      <w:proofErr w:type="gramStart"/>
      <w:r w:rsidRPr="00EF57DF">
        <w:t>the RIF</w:t>
      </w:r>
      <w:proofErr w:type="gramEnd"/>
      <w:r w:rsidRPr="00EF57DF">
        <w:t xml:space="preserve"> to the sectors of the SRC.  What process and timing issues relating to changes in the sectors, </w:t>
      </w:r>
      <w:proofErr w:type="gramStart"/>
      <w:r w:rsidRPr="00EF57DF">
        <w:t>including for</w:t>
      </w:r>
      <w:proofErr w:type="gramEnd"/>
      <w:r w:rsidRPr="00EF57DF">
        <w:t xml:space="preserve"> the establishment of new sectors, </w:t>
      </w:r>
      <w:r>
        <w:t>does your</w:t>
      </w:r>
      <w:r w:rsidRPr="00EF57DF">
        <w:t xml:space="preserve"> organization believe should be addressed</w:t>
      </w:r>
      <w:r>
        <w:t xml:space="preserve"> by the RIF</w:t>
      </w:r>
      <w:r w:rsidRPr="00EF57DF">
        <w:t>?</w:t>
      </w:r>
    </w:p>
    <w:p w14:paraId="28C58F5D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Should the RIF implement sector changes </w:t>
      </w:r>
      <w:r>
        <w:t xml:space="preserve">on a transitional basis </w:t>
      </w:r>
      <w:r w:rsidRPr="00EF57DF">
        <w:t xml:space="preserve">to accommodate the timing needs for the </w:t>
      </w:r>
      <w:r>
        <w:t xml:space="preserve">RO Board </w:t>
      </w:r>
      <w:r w:rsidRPr="00EF57DF">
        <w:t>Nominating Committee under the Step 2 Final Proposal?</w:t>
      </w:r>
    </w:p>
    <w:p w14:paraId="3E19A386" w14:textId="77777777" w:rsidR="00EF0332" w:rsidRPr="00EF57DF" w:rsidRDefault="00EF0332" w:rsidP="00EF0332">
      <w:pPr>
        <w:spacing w:after="0" w:line="240" w:lineRule="auto"/>
      </w:pPr>
    </w:p>
    <w:p w14:paraId="78A3231E" w14:textId="77777777" w:rsidR="00EF0332" w:rsidRPr="00EF57DF" w:rsidRDefault="00EF0332" w:rsidP="00EF0332">
      <w:pPr>
        <w:keepNext/>
        <w:spacing w:after="0" w:line="240" w:lineRule="auto"/>
        <w:rPr>
          <w:b/>
          <w:bCs/>
        </w:rPr>
      </w:pPr>
      <w:r w:rsidRPr="00EF57DF">
        <w:rPr>
          <w:b/>
          <w:bCs/>
        </w:rPr>
        <w:t>Role of the RIF and Potential Changes to align with the Stakeholder Representatives Committee</w:t>
      </w:r>
    </w:p>
    <w:p w14:paraId="25873521" w14:textId="77777777" w:rsidR="00EF0332" w:rsidRDefault="00EF0332" w:rsidP="00EF0332">
      <w:pPr>
        <w:keepNext/>
        <w:spacing w:after="0" w:line="240" w:lineRule="auto"/>
      </w:pPr>
    </w:p>
    <w:p w14:paraId="4F0DF6F3" w14:textId="77777777" w:rsidR="00EF0332" w:rsidRPr="00EF57DF" w:rsidRDefault="00EF0332" w:rsidP="00EF0332">
      <w:pPr>
        <w:keepNext/>
        <w:spacing w:after="0" w:line="240" w:lineRule="auto"/>
        <w:ind w:left="360"/>
        <w:rPr>
          <w:u w:val="single"/>
        </w:rPr>
      </w:pPr>
      <w:r w:rsidRPr="00EF57DF">
        <w:rPr>
          <w:u w:val="single"/>
        </w:rPr>
        <w:t>Role in Policy Initiative Identification and Prioritization (Catalog/Roadmap Processes)</w:t>
      </w:r>
    </w:p>
    <w:p w14:paraId="65C79873" w14:textId="77777777" w:rsidR="00EF0332" w:rsidRPr="00EF57DF" w:rsidRDefault="00EF0332" w:rsidP="00EF0332">
      <w:pPr>
        <w:keepNext/>
        <w:spacing w:after="0" w:line="240" w:lineRule="auto"/>
      </w:pPr>
    </w:p>
    <w:p w14:paraId="35305B41" w14:textId="77777777" w:rsidR="00EF0332" w:rsidRDefault="00EF0332" w:rsidP="00EF0332">
      <w:pPr>
        <w:keepNext/>
        <w:numPr>
          <w:ilvl w:val="0"/>
          <w:numId w:val="1"/>
        </w:numPr>
        <w:spacing w:after="0" w:line="240" w:lineRule="auto"/>
      </w:pPr>
      <w:r w:rsidRPr="00EF57DF">
        <w:t xml:space="preserve">Please comment on the role of the RIF within </w:t>
      </w:r>
      <w:proofErr w:type="gramStart"/>
      <w:r w:rsidRPr="00EF57DF">
        <w:t>the CAISO’s</w:t>
      </w:r>
      <w:proofErr w:type="gramEnd"/>
      <w:r w:rsidRPr="00EF57DF">
        <w:t xml:space="preserve"> Annual Policy Initiatives Catalog and Roadmap Process.  Although the role of the RIF within the current process is </w:t>
      </w:r>
      <w:proofErr w:type="gramStart"/>
      <w:r w:rsidRPr="00EF57DF">
        <w:t>similar to</w:t>
      </w:r>
      <w:proofErr w:type="gramEnd"/>
      <w:r w:rsidRPr="00EF57DF">
        <w:t xml:space="preserve"> </w:t>
      </w:r>
      <w:r w:rsidRPr="00EF57DF">
        <w:lastRenderedPageBreak/>
        <w:t xml:space="preserve">the envisioned role for the SRC within the RO policy initiative prioritization process, are there additional functions that the RIF should be performing as a part of the Catalog and Roadmap Process?  </w:t>
      </w:r>
    </w:p>
    <w:p w14:paraId="1B29A089" w14:textId="77777777" w:rsidR="00EF0332" w:rsidRDefault="00EF0332" w:rsidP="00EF0332">
      <w:pPr>
        <w:pStyle w:val="ListParagraph"/>
        <w:numPr>
          <w:ilvl w:val="0"/>
          <w:numId w:val="1"/>
        </w:numPr>
        <w:spacing w:after="0"/>
      </w:pPr>
      <w:r w:rsidRPr="00A55B65">
        <w:t xml:space="preserve">Should the RIF encourage the CAISO to administer a process whereby stakeholder statements of position </w:t>
      </w:r>
      <w:r>
        <w:t xml:space="preserve">or advisory votes </w:t>
      </w:r>
      <w:r w:rsidRPr="00A55B65">
        <w:t xml:space="preserve">(akin to the voting process contemplated for in the Step 2 Final Proposal) are solicited on the final Catalog/Roadmap documents?  </w:t>
      </w:r>
    </w:p>
    <w:p w14:paraId="27006C08" w14:textId="77777777" w:rsidR="00EF0332" w:rsidRDefault="00EF0332" w:rsidP="00EF0332">
      <w:pPr>
        <w:spacing w:after="0" w:line="240" w:lineRule="auto"/>
      </w:pPr>
    </w:p>
    <w:p w14:paraId="563D3497" w14:textId="77777777" w:rsidR="00EF0332" w:rsidRDefault="00EF0332" w:rsidP="00EF0332">
      <w:pPr>
        <w:spacing w:after="0" w:line="240" w:lineRule="auto"/>
        <w:ind w:left="360"/>
        <w:rPr>
          <w:u w:val="single"/>
        </w:rPr>
      </w:pPr>
      <w:r w:rsidRPr="00EF57DF">
        <w:rPr>
          <w:u w:val="single"/>
        </w:rPr>
        <w:t>Role in Stakeholder Initiative Phase (Stage 1 Issue Evaluation/Problem Statement and Stage 2 Policy Development)</w:t>
      </w:r>
    </w:p>
    <w:p w14:paraId="05175BDA" w14:textId="77777777" w:rsidR="00EF0332" w:rsidRDefault="00EF0332" w:rsidP="00EF0332">
      <w:pPr>
        <w:spacing w:after="0" w:line="240" w:lineRule="auto"/>
      </w:pPr>
    </w:p>
    <w:p w14:paraId="6C2B693F" w14:textId="77777777" w:rsidR="00EF0332" w:rsidRDefault="00EF0332" w:rsidP="00EF0332">
      <w:pPr>
        <w:numPr>
          <w:ilvl w:val="0"/>
          <w:numId w:val="1"/>
        </w:numPr>
        <w:spacing w:after="0" w:line="240" w:lineRule="auto"/>
      </w:pPr>
      <w:r>
        <w:t>Please state your organization’s support for the proposal to establish the role of sector sponsors within the stakeholder initiative process:</w:t>
      </w:r>
    </w:p>
    <w:p w14:paraId="587198C9" w14:textId="77777777" w:rsidR="00EF0332" w:rsidRDefault="00EF0332" w:rsidP="00EF0332">
      <w:pPr>
        <w:pStyle w:val="ListParagraph"/>
        <w:numPr>
          <w:ilvl w:val="0"/>
          <w:numId w:val="4"/>
        </w:numPr>
        <w:spacing w:after="0" w:line="240" w:lineRule="auto"/>
      </w:pPr>
      <w:r>
        <w:t>Support</w:t>
      </w:r>
    </w:p>
    <w:p w14:paraId="18FF3D73" w14:textId="77777777" w:rsidR="00EF0332" w:rsidRDefault="00EF0332" w:rsidP="00EF0332">
      <w:pPr>
        <w:pStyle w:val="ListParagraph"/>
        <w:numPr>
          <w:ilvl w:val="0"/>
          <w:numId w:val="4"/>
        </w:numPr>
        <w:spacing w:after="0" w:line="240" w:lineRule="auto"/>
      </w:pPr>
      <w:r>
        <w:t>Support with caveats</w:t>
      </w:r>
    </w:p>
    <w:p w14:paraId="12E523DF" w14:textId="77777777" w:rsidR="00EF0332" w:rsidRDefault="00EF0332" w:rsidP="00EF0332">
      <w:pPr>
        <w:pStyle w:val="ListParagraph"/>
        <w:numPr>
          <w:ilvl w:val="0"/>
          <w:numId w:val="4"/>
        </w:numPr>
        <w:spacing w:after="0" w:line="240" w:lineRule="auto"/>
      </w:pPr>
      <w:r>
        <w:t>Oppose</w:t>
      </w:r>
    </w:p>
    <w:p w14:paraId="7B9DD33C" w14:textId="77777777" w:rsidR="00EF0332" w:rsidRDefault="00EF0332" w:rsidP="00EF0332">
      <w:pPr>
        <w:pStyle w:val="ListParagraph"/>
        <w:numPr>
          <w:ilvl w:val="0"/>
          <w:numId w:val="4"/>
        </w:numPr>
        <w:spacing w:after="0" w:line="240" w:lineRule="auto"/>
      </w:pPr>
      <w:r>
        <w:t>Oppose with caveats</w:t>
      </w:r>
    </w:p>
    <w:p w14:paraId="70BDB1F6" w14:textId="77777777" w:rsidR="00EF0332" w:rsidRDefault="00EF0332" w:rsidP="00EF0332">
      <w:pPr>
        <w:pStyle w:val="ListParagraph"/>
        <w:numPr>
          <w:ilvl w:val="0"/>
          <w:numId w:val="4"/>
        </w:numPr>
        <w:spacing w:after="0" w:line="240" w:lineRule="auto"/>
      </w:pPr>
      <w:r>
        <w:t>Neutral</w:t>
      </w:r>
    </w:p>
    <w:p w14:paraId="38610C4D" w14:textId="77777777" w:rsidR="00EF0332" w:rsidRDefault="00EF0332" w:rsidP="00EF0332">
      <w:pPr>
        <w:numPr>
          <w:ilvl w:val="0"/>
          <w:numId w:val="1"/>
        </w:numPr>
        <w:spacing w:after="0" w:line="240" w:lineRule="auto"/>
      </w:pPr>
      <w:r>
        <w:t xml:space="preserve">Please specify any considerations that you believe are relevant to establishing the role of the </w:t>
      </w:r>
      <w:proofErr w:type="gramStart"/>
      <w:r>
        <w:t>sector sponsor</w:t>
      </w:r>
      <w:proofErr w:type="gramEnd"/>
      <w:r>
        <w:t>.  Do you agree with how this role has been defined as set forth above?</w:t>
      </w:r>
    </w:p>
    <w:p w14:paraId="7E21A908" w14:textId="77777777" w:rsidR="00EF0332" w:rsidRDefault="00EF0332" w:rsidP="00EF0332">
      <w:pPr>
        <w:numPr>
          <w:ilvl w:val="0"/>
          <w:numId w:val="1"/>
        </w:numPr>
        <w:spacing w:after="0" w:line="240" w:lineRule="auto"/>
      </w:pPr>
      <w:r>
        <w:t xml:space="preserve">Would your organization support the start of indicative voting during CAISO stakeholder processes?  At what points during the process should votes be cast, </w:t>
      </w:r>
      <w:r w:rsidRPr="00D14733">
        <w:rPr>
          <w:i/>
          <w:iCs/>
        </w:rPr>
        <w:t>i.e.</w:t>
      </w:r>
      <w:r>
        <w:t>, problem statement development, straw proposal, final proposal, etc.?</w:t>
      </w:r>
    </w:p>
    <w:p w14:paraId="6C5E878C" w14:textId="77777777" w:rsidR="00EF0332" w:rsidRDefault="00EF0332" w:rsidP="00EF0332">
      <w:pPr>
        <w:spacing w:after="0" w:line="240" w:lineRule="auto"/>
      </w:pPr>
    </w:p>
    <w:p w14:paraId="0182F894" w14:textId="77777777" w:rsidR="00EF0332" w:rsidRDefault="00EF0332" w:rsidP="00EF0332">
      <w:pPr>
        <w:spacing w:after="0" w:line="240" w:lineRule="auto"/>
        <w:ind w:left="360"/>
        <w:rPr>
          <w:u w:val="single"/>
        </w:rPr>
      </w:pPr>
      <w:r w:rsidRPr="00EF57DF">
        <w:rPr>
          <w:u w:val="single"/>
        </w:rPr>
        <w:t>Function and Purpose of the RIF</w:t>
      </w:r>
    </w:p>
    <w:p w14:paraId="1886FCD7" w14:textId="77777777" w:rsidR="00EF0332" w:rsidRPr="00EF57DF" w:rsidRDefault="00EF0332" w:rsidP="00EF0332">
      <w:pPr>
        <w:spacing w:after="0" w:line="240" w:lineRule="auto"/>
        <w:rPr>
          <w:u w:val="single"/>
        </w:rPr>
      </w:pPr>
    </w:p>
    <w:p w14:paraId="0D9E8AFE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Does your organization support the RIF exercising a more active role in advising the WEM Governing Body </w:t>
      </w:r>
      <w:r>
        <w:t xml:space="preserve">and/or CAISO </w:t>
      </w:r>
      <w:r w:rsidRPr="00EF57DF">
        <w:t>regarding the positions of stakeholders on initiative topics</w:t>
      </w:r>
      <w:r>
        <w:t xml:space="preserve"> in a stakeholder process or </w:t>
      </w:r>
      <w:r w:rsidRPr="00EF57DF">
        <w:t>that are before the Governing Body?  Are there procedures that your organization believes the RIF should follow in carrying out this function?</w:t>
      </w:r>
    </w:p>
    <w:p w14:paraId="1646EACF" w14:textId="77777777" w:rsidR="00EF0332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Do you support the RIF taking steps to move away from providing information or educational content during its meetings?  Should </w:t>
      </w:r>
      <w:proofErr w:type="gramStart"/>
      <w:r w:rsidRPr="00EF57DF">
        <w:t>the RIF</w:t>
      </w:r>
      <w:proofErr w:type="gramEnd"/>
      <w:r w:rsidRPr="00EF57DF">
        <w:t xml:space="preserve"> move its focus to discussion of issues that are actively pending in stakeholder processes?</w:t>
      </w:r>
    </w:p>
    <w:p w14:paraId="39AACFB1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>
        <w:t xml:space="preserve">Please provide input on any other specific proposals that the RIF should consider </w:t>
      </w:r>
      <w:proofErr w:type="gramStart"/>
      <w:r>
        <w:t>to support</w:t>
      </w:r>
      <w:proofErr w:type="gramEnd"/>
      <w:r>
        <w:t xml:space="preserve"> and facilitate stakeholder involvement in the initiative process. </w:t>
      </w:r>
    </w:p>
    <w:p w14:paraId="68EE9C3E" w14:textId="77777777" w:rsidR="00EF0332" w:rsidRPr="00EF57DF" w:rsidRDefault="00EF0332" w:rsidP="00EF0332">
      <w:pPr>
        <w:spacing w:after="0" w:line="240" w:lineRule="auto"/>
      </w:pPr>
    </w:p>
    <w:p w14:paraId="24ECDE14" w14:textId="77777777" w:rsidR="00EF0332" w:rsidRPr="00EF57DF" w:rsidRDefault="00EF0332" w:rsidP="00EF0332">
      <w:pPr>
        <w:spacing w:after="0" w:line="240" w:lineRule="auto"/>
        <w:rPr>
          <w:b/>
          <w:bCs/>
        </w:rPr>
      </w:pPr>
      <w:r w:rsidRPr="00EF57DF">
        <w:rPr>
          <w:b/>
          <w:bCs/>
        </w:rPr>
        <w:t>Other comments</w:t>
      </w:r>
    </w:p>
    <w:p w14:paraId="2E1059CB" w14:textId="77777777" w:rsidR="00EF0332" w:rsidRPr="00EF57DF" w:rsidRDefault="00EF0332" w:rsidP="00EF0332">
      <w:pPr>
        <w:spacing w:after="0" w:line="240" w:lineRule="auto"/>
      </w:pPr>
    </w:p>
    <w:p w14:paraId="445180E3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Please provide comments regarding the process and timeline for the RIF Enhancements </w:t>
      </w:r>
      <w:r>
        <w:t>project</w:t>
      </w:r>
      <w:r w:rsidRPr="00EF57DF">
        <w:t xml:space="preserve">.  </w:t>
      </w:r>
    </w:p>
    <w:p w14:paraId="05CA4A87" w14:textId="77777777" w:rsidR="00EF0332" w:rsidRPr="00EF57DF" w:rsidRDefault="00EF0332" w:rsidP="00EF0332">
      <w:pPr>
        <w:numPr>
          <w:ilvl w:val="0"/>
          <w:numId w:val="1"/>
        </w:numPr>
        <w:spacing w:after="0" w:line="240" w:lineRule="auto"/>
      </w:pPr>
      <w:r w:rsidRPr="00EF57DF">
        <w:t xml:space="preserve">Please provide comments regarding any other aspect of the RIF Enhancements </w:t>
      </w:r>
      <w:r>
        <w:t>project</w:t>
      </w:r>
      <w:r w:rsidRPr="00EF57DF">
        <w:t xml:space="preserve">.  </w:t>
      </w:r>
    </w:p>
    <w:p w14:paraId="3C99CA26" w14:textId="77777777" w:rsidR="00EF0332" w:rsidRDefault="00EF0332" w:rsidP="00EF0332">
      <w:pPr>
        <w:spacing w:after="0" w:line="240" w:lineRule="auto"/>
      </w:pPr>
    </w:p>
    <w:p w14:paraId="72ECFAFA" w14:textId="77777777" w:rsidR="00EF0332" w:rsidRDefault="00EF0332" w:rsidP="00EF0332">
      <w:pPr>
        <w:spacing w:after="0" w:line="240" w:lineRule="auto"/>
      </w:pPr>
    </w:p>
    <w:p w14:paraId="08654D99" w14:textId="77777777" w:rsidR="00EF0332" w:rsidRDefault="00EF0332" w:rsidP="00EF0332">
      <w:pPr>
        <w:spacing w:after="0" w:line="240" w:lineRule="auto"/>
      </w:pPr>
    </w:p>
    <w:p w14:paraId="609CCC82" w14:textId="77777777" w:rsidR="00EF0332" w:rsidRDefault="00EF0332"/>
    <w:sectPr w:rsidR="00EF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885"/>
    <w:multiLevelType w:val="hybridMultilevel"/>
    <w:tmpl w:val="558AF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77CF1"/>
    <w:multiLevelType w:val="hybridMultilevel"/>
    <w:tmpl w:val="DD7C6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A2359"/>
    <w:multiLevelType w:val="hybridMultilevel"/>
    <w:tmpl w:val="AF0AB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DC1C48"/>
    <w:multiLevelType w:val="hybridMultilevel"/>
    <w:tmpl w:val="FE26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3290">
    <w:abstractNumId w:val="3"/>
  </w:num>
  <w:num w:numId="2" w16cid:durableId="2056655523">
    <w:abstractNumId w:val="1"/>
  </w:num>
  <w:num w:numId="3" w16cid:durableId="1432042756">
    <w:abstractNumId w:val="0"/>
  </w:num>
  <w:num w:numId="4" w16cid:durableId="177008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2"/>
    <w:rsid w:val="009A4271"/>
    <w:rsid w:val="00E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5B74"/>
  <w15:chartTrackingRefBased/>
  <w15:docId w15:val="{23A7E2D6-EBCB-4A7A-8F72-FA7CADA5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3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3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03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MRIF@cais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Mace,Allison R (BPA) - PTM-5</dc:creator>
  <cp:keywords/>
  <dc:description/>
  <cp:lastModifiedBy>Mace,Allison R (BPA) - PTM-5</cp:lastModifiedBy>
  <cp:revision>1</cp:revision>
  <dcterms:created xsi:type="dcterms:W3CDTF">2025-04-07T03:51:00Z</dcterms:created>
  <dcterms:modified xsi:type="dcterms:W3CDTF">2025-04-07T03:51:00Z</dcterms:modified>
</cp:coreProperties>
</file>